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F4782">
      <w:pPr>
        <w:widowControl/>
        <w:shd w:val="clear" w:color="auto" w:fill="auto"/>
        <w:suppressAutoHyphens/>
        <w:bidi w:val="0"/>
        <w:ind w:left="0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UNIVERZITET U TUZLI</w:t>
      </w:r>
    </w:p>
    <w:p w14:paraId="388AF68E">
      <w:pPr>
        <w:bidi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Filozofski fakultet</w:t>
      </w:r>
    </w:p>
    <w:p w14:paraId="221AB62A">
      <w:pPr>
        <w:bidi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Broj:02/5-1-</w:t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>3100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-1</w:t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>.5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/26</w:t>
      </w:r>
    </w:p>
    <w:p w14:paraId="2ED787F3">
      <w:pPr>
        <w:bidi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Tuzla, </w:t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>17.04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.2026. godine</w:t>
      </w:r>
    </w:p>
    <w:p w14:paraId="506922A3">
      <w:pPr>
        <w:pStyle w:val="4"/>
        <w:spacing w:before="0" w:after="0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14:paraId="4A0F009E">
      <w:pPr>
        <w:pStyle w:val="4"/>
        <w:spacing w:before="0" w:after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Na osnovu člana 125. stav (1) tačka m) Statuta JU Univerzitet u Tuzli prečišćeni tekst broj: 03-5695-1-2/23 od 18.10.2023. godine i Odluke o izmjenama i dopunama Statuta JU Univerzitet u Tuzli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trike w:val="0"/>
          <w:dstrike w:val="0"/>
          <w:sz w:val="24"/>
          <w:szCs w:val="24"/>
        </w:rPr>
        <w:t>prečišćeni tekst broj; 03-3905-1-1/24 od 09.07.2024.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godine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lang w:val="bs-Latn-BA"/>
        </w:rPr>
        <w:t xml:space="preserve"> i broj 03-1596-1-1/26 od 27.02.2026. godine,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Naučno–nastavno vijeće Filozofskog fakulteta Univerziteta u Tuzli na sjednici održanoj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lang w:val="bs-Latn-BA"/>
        </w:rPr>
        <w:t>17.04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.2026. godine, utvrdilo je</w:t>
      </w:r>
    </w:p>
    <w:p w14:paraId="45E528CC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 w14:paraId="74BC9476">
      <w:pPr>
        <w:pStyle w:val="4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 R I J  E D L O G</w:t>
      </w:r>
    </w:p>
    <w:p w14:paraId="76A273EB">
      <w:pPr>
        <w:pStyle w:val="4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34AEE9A6">
      <w:pPr>
        <w:pStyle w:val="4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Izmjen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>e odluke Senata Univerziteta broj: 03-1745-1-6.4/26 od 11.03.2026. godine o usvajanju izmjena</w:t>
      </w:r>
      <w:r>
        <w:rPr>
          <w:rFonts w:hint="default" w:ascii="Times New Roman" w:hAnsi="Times New Roman" w:cs="Times New Roman"/>
          <w:sz w:val="24"/>
          <w:szCs w:val="24"/>
        </w:rPr>
        <w:t xml:space="preserve"> i dopuna plana realizacije nastave 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 xml:space="preserve"> na prvom i trećem ciklusu studijana Filozofksom fakultetu Univerziteta u Tuzli</w:t>
      </w:r>
      <w:r>
        <w:rPr>
          <w:rFonts w:hint="default" w:ascii="Times New Roman" w:hAnsi="Times New Roman" w:cs="Times New Roman"/>
          <w:sz w:val="24"/>
          <w:szCs w:val="24"/>
        </w:rPr>
        <w:t xml:space="preserve"> u akademskoj 2025/2026. godini</w:t>
      </w:r>
    </w:p>
    <w:p w14:paraId="7066EADB">
      <w:pPr>
        <w:pStyle w:val="4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34F702DA">
      <w:pPr>
        <w:pStyle w:val="4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3B6DBF45">
      <w:pPr>
        <w:pStyle w:val="4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</w:t>
      </w:r>
    </w:p>
    <w:p w14:paraId="1692E59E">
      <w:pPr>
        <w:pStyle w:val="4"/>
        <w:spacing w:before="0" w:after="0" w:line="240" w:lineRule="auto"/>
        <w:ind w:left="0" w:right="0" w:firstLine="0"/>
        <w:jc w:val="both"/>
        <w:rPr>
          <w:rFonts w:hint="default" w:ascii="Times New Roman" w:hAnsi="Times New Roman" w:cs="Times New Roman"/>
          <w:sz w:val="24"/>
          <w:szCs w:val="24"/>
          <w:lang w:val="bs-Latn-BA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Utvrđuje se Prijedlog 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>zmjen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>e odluke Senata Univerziteta broj: 03-1745-1-6.4/26 od 11.03.2026. godine o usvajanju izmjena</w:t>
      </w:r>
      <w:r>
        <w:rPr>
          <w:rFonts w:hint="default" w:ascii="Times New Roman" w:hAnsi="Times New Roman" w:cs="Times New Roman"/>
          <w:sz w:val="24"/>
          <w:szCs w:val="24"/>
        </w:rPr>
        <w:t xml:space="preserve"> i dopuna plana realizacije nastave 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 xml:space="preserve"> na prvom i trećem ciklusu studijana Filozofskom fakultetu Univerziteta u Tuzli</w:t>
      </w:r>
      <w:r>
        <w:rPr>
          <w:rFonts w:hint="default" w:ascii="Times New Roman" w:hAnsi="Times New Roman" w:cs="Times New Roman"/>
          <w:sz w:val="24"/>
          <w:szCs w:val="24"/>
        </w:rPr>
        <w:t xml:space="preserve"> u akademskoj 2025/2026. godini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 xml:space="preserve"> radi ispravke tehničke greške u dijelu koji se odnosi na studijski program Psihologija za nastavni predmet “Razvoj djece i mladih u socijalnom kontekstu” koji se sluša na drugoj godini studijskog programa Psihologija, sa fondom 2+0+1 tako da treba da stoji ”umjesto Adriana Soltokovića, asistenta vježbe izvoditi MA Edina Ikinić, stručnjak iz prakse za 2 grupe što ukupno iznosi 30 sati vježbi u semestru”, ranijim prijedlogom utvrđeno je da Edina Ikinić izvodi 1 sat vježbi za 1 grupu za navedeni predmet.</w:t>
      </w:r>
    </w:p>
    <w:p w14:paraId="2AF6080D">
      <w:pPr>
        <w:spacing w:before="0" w:after="0" w:line="240" w:lineRule="auto"/>
        <w:ind w:right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216D5D2D">
      <w:pPr>
        <w:spacing w:before="0" w:after="0" w:line="240" w:lineRule="auto"/>
        <w:ind w:right="0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42BD2797">
      <w:pPr>
        <w:pStyle w:val="4"/>
        <w:spacing w:before="0" w:after="0" w:line="240" w:lineRule="auto"/>
        <w:ind w:left="0" w:right="0" w:firstLine="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II</w:t>
      </w:r>
    </w:p>
    <w:p w14:paraId="329EE3A1">
      <w:pPr>
        <w:pStyle w:val="4"/>
        <w:spacing w:before="0" w:after="0" w:line="240" w:lineRule="auto"/>
        <w:ind w:left="0" w:right="0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Prijedlog se dostavlja Senatu Univerziteta na daljnji postupak.</w:t>
      </w:r>
    </w:p>
    <w:p w14:paraId="11EEFC8F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 w14:paraId="2441A3BF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  <w:lang w:val="bs-Latn-BA"/>
        </w:rPr>
      </w:pPr>
    </w:p>
    <w:p w14:paraId="48AD619E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Dostaviti:</w:t>
      </w:r>
    </w:p>
    <w:p w14:paraId="14ACA428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1x Senat Univerziteta</w:t>
      </w:r>
    </w:p>
    <w:p w14:paraId="77B524E1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1x Ured za nastavu i studentska pitanja</w:t>
      </w:r>
    </w:p>
    <w:p w14:paraId="11C946F9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1x Evidencija NNV-a</w:t>
      </w:r>
    </w:p>
    <w:p w14:paraId="7E18785B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 w14:paraId="73B91553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 w14:paraId="3EEE6EEB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             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 xml:space="preserve">              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 </w:t>
      </w:r>
      <w:r>
        <w:rPr>
          <w:rFonts w:hint="default" w:ascii="Times New Roman" w:hAnsi="Times New Roman" w:cs="Times New Roman"/>
          <w:b w:val="0"/>
          <w:sz w:val="24"/>
          <w:szCs w:val="24"/>
        </w:rPr>
        <w:t>Predsjedavajući NNV</w:t>
      </w:r>
    </w:p>
    <w:p w14:paraId="5B0D9000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</w:t>
      </w:r>
    </w:p>
    <w:p w14:paraId="584E38DD">
      <w:pPr>
        <w:pStyle w:val="4"/>
        <w:spacing w:before="0" w:after="0" w:line="240" w:lineRule="auto"/>
        <w:ind w:left="0" w:right="0" w:firstLine="0"/>
        <w:rPr>
          <w:rFonts w:hint="default" w:ascii="Times New Roman" w:hAnsi="Times New Roman" w:cs="Times New Roman"/>
          <w:sz w:val="24"/>
          <w:szCs w:val="24"/>
          <w:lang w:val="en-US"/>
        </w:rPr>
      </w:pPr>
    </w:p>
    <w:p w14:paraId="2996DB2E">
      <w:pPr>
        <w:pStyle w:val="4"/>
        <w:spacing w:before="0" w:after="0" w:line="240" w:lineRule="auto"/>
        <w:ind w:left="0" w:right="0" w:firstLine="0"/>
        <w:jc w:val="righ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Dr. sc. Sead Nazibegović, red. prof.</w:t>
      </w:r>
    </w:p>
    <w:p w14:paraId="5DC095B4">
      <w:pPr>
        <w:tabs>
          <w:tab w:val="left" w:pos="709"/>
          <w:tab w:val="left" w:pos="1418"/>
        </w:tabs>
        <w:suppressAutoHyphens/>
        <w:spacing w:before="0" w:after="0" w:line="240" w:lineRule="auto"/>
        <w:ind w:left="0" w:right="0" w:firstLine="0"/>
        <w:jc w:val="both"/>
        <w:rPr>
          <w:rFonts w:hint="default" w:ascii="Times New Roman" w:hAnsi="Times New Roman" w:eastAsia="Times New Roman" w:cs="Times New Roman"/>
          <w:sz w:val="24"/>
          <w:szCs w:val="24"/>
          <w:lang w:val="hr-HR"/>
        </w:rPr>
      </w:pPr>
    </w:p>
    <w:p w14:paraId="6EA3C708">
      <w:pPr>
        <w:spacing w:before="0" w:after="0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14:paraId="63C782B7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Liberation Serif">
    <w:panose1 w:val="02020603050405020304"/>
    <w:charset w:val="00"/>
    <w:family w:val="roman"/>
    <w:pitch w:val="default"/>
    <w:sig w:usb0="E0000AFF" w:usb1="500078FF" w:usb2="00000021" w:usb3="00000000" w:csb0="600001BF" w:csb1="DFF70000"/>
  </w:font>
  <w:font w:name="NSimSun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5E0FF7"/>
    <w:rsid w:val="1B5E0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7"/>
    <w:pPr>
      <w:widowControl/>
      <w:suppressAutoHyphens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en-US" w:eastAsia="zh-CN" w:bidi="hi-I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 Spacing"/>
    <w:qFormat/>
    <w:uiPriority w:val="2"/>
    <w:pPr>
      <w:widowControl/>
      <w:suppressAutoHyphens/>
      <w:bidi w:val="0"/>
    </w:pPr>
    <w:rPr>
      <w:rFonts w:ascii="Calibri" w:hAnsi="Calibri" w:eastAsia="Calibri" w:cs="Times New Roman"/>
      <w:color w:val="auto"/>
      <w:kern w:val="2"/>
      <w:sz w:val="22"/>
      <w:szCs w:val="22"/>
      <w:lang w:val="bs-Latn-BA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2026-04-16T10:17:00Z</dcterms:created>
  <dc:creator>Melisa Kunosić</dc:creator>
  <cp:lastModifiedBy>Melisa Kunosić</cp:lastModifiedBy>
  <dcterms:modified xsi:type="dcterms:W3CDTF">2026-04-16T10:17:55Z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EC39EFB8E9174A6DBF48312C73976DED_11</vt:lpwstr>
  </property>
</Properties>
</file>